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rPr>
          <w:rFonts w:ascii="方正黑体_GBK" w:hAnsi="仿宋" w:eastAsia="方正黑体_GBK" w:cs="仿宋"/>
          <w:bCs/>
          <w:color w:val="000000"/>
          <w:sz w:val="32"/>
          <w:szCs w:val="32"/>
        </w:rPr>
      </w:pPr>
      <w:r>
        <w:rPr>
          <w:rFonts w:hint="eastAsia" w:ascii="方正黑体_GBK" w:hAnsi="仿宋" w:eastAsia="方正黑体_GBK" w:cs="仿宋"/>
          <w:bCs/>
          <w:color w:val="000000"/>
          <w:sz w:val="32"/>
          <w:szCs w:val="32"/>
        </w:rPr>
        <w:t>附件5</w:t>
      </w:r>
    </w:p>
    <w:p>
      <w:pPr>
        <w:spacing w:line="72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安庆职业技术学院教师教学能力比赛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参赛作品汇总表</w:t>
      </w:r>
    </w:p>
    <w:bookmarkEnd w:id="0"/>
    <w:p>
      <w:pPr>
        <w:spacing w:line="720" w:lineRule="exact"/>
        <w:jc w:val="both"/>
        <w:rPr>
          <w:rFonts w:eastAsia="仿宋_GB2312"/>
          <w:sz w:val="28"/>
          <w:szCs w:val="32"/>
          <w:u w:val="single"/>
        </w:rPr>
      </w:pPr>
      <w:r>
        <w:rPr>
          <w:rFonts w:hint="eastAsia" w:eastAsia="仿宋_GB2312"/>
          <w:sz w:val="28"/>
          <w:szCs w:val="32"/>
        </w:rPr>
        <w:t>院部</w:t>
      </w:r>
      <w:r>
        <w:rPr>
          <w:rFonts w:eastAsia="仿宋_GB2312"/>
          <w:sz w:val="28"/>
          <w:szCs w:val="32"/>
        </w:rPr>
        <w:t>（</w:t>
      </w:r>
      <w:r>
        <w:rPr>
          <w:rFonts w:hint="eastAsia" w:eastAsia="仿宋_GB2312"/>
          <w:sz w:val="28"/>
          <w:szCs w:val="32"/>
        </w:rPr>
        <w:t>加盖公</w:t>
      </w:r>
      <w:r>
        <w:rPr>
          <w:rFonts w:eastAsia="仿宋_GB2312"/>
          <w:sz w:val="28"/>
          <w:szCs w:val="32"/>
        </w:rPr>
        <w:t>章）：</w:t>
      </w:r>
      <w:r>
        <w:rPr>
          <w:rFonts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eastAsia="仿宋_GB2312"/>
          <w:sz w:val="28"/>
          <w:szCs w:val="32"/>
        </w:rPr>
        <w:t xml:space="preserve">    联系</w:t>
      </w:r>
      <w:r>
        <w:rPr>
          <w:rFonts w:eastAsia="仿宋_GB2312"/>
          <w:sz w:val="28"/>
          <w:szCs w:val="32"/>
        </w:rPr>
        <w:t>人：</w:t>
      </w:r>
      <w:r>
        <w:rPr>
          <w:rFonts w:hint="eastAsia" w:eastAsia="仿宋_GB2312"/>
          <w:sz w:val="28"/>
          <w:szCs w:val="32"/>
          <w:u w:val="single"/>
        </w:rPr>
        <w:t xml:space="preserve">                  </w:t>
      </w:r>
      <w:r>
        <w:rPr>
          <w:rFonts w:eastAsia="仿宋_GB2312"/>
          <w:sz w:val="28"/>
          <w:szCs w:val="32"/>
        </w:rPr>
        <w:t xml:space="preserve"> </w:t>
      </w:r>
      <w:r>
        <w:rPr>
          <w:rFonts w:hint="eastAsia" w:eastAsia="仿宋_GB2312"/>
          <w:sz w:val="28"/>
          <w:szCs w:val="32"/>
        </w:rPr>
        <w:t xml:space="preserve">   </w:t>
      </w:r>
      <w:r>
        <w:rPr>
          <w:rFonts w:eastAsia="仿宋_GB2312"/>
          <w:sz w:val="28"/>
          <w:szCs w:val="32"/>
        </w:rPr>
        <w:t>联系电话：</w:t>
      </w:r>
      <w:r>
        <w:rPr>
          <w:rFonts w:hint="eastAsia" w:eastAsia="仿宋_GB2312"/>
          <w:sz w:val="28"/>
          <w:szCs w:val="32"/>
          <w:u w:val="single"/>
        </w:rPr>
        <w:t xml:space="preserve">                   </w:t>
      </w:r>
    </w:p>
    <w:p>
      <w:pPr>
        <w:spacing w:line="720" w:lineRule="exact"/>
        <w:jc w:val="left"/>
        <w:rPr>
          <w:rFonts w:ascii="方正小标宋_GBK" w:hAnsi="方正小标宋_GBK" w:eastAsia="方正小标宋_GBK" w:cs="方正小标宋_GBK"/>
          <w:bCs/>
          <w:color w:val="000000"/>
          <w:sz w:val="36"/>
          <w:szCs w:val="36"/>
        </w:rPr>
      </w:pPr>
    </w:p>
    <w:tbl>
      <w:tblPr>
        <w:tblStyle w:val="3"/>
        <w:tblW w:w="543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275"/>
        <w:gridCol w:w="2133"/>
        <w:gridCol w:w="2875"/>
        <w:gridCol w:w="1457"/>
        <w:gridCol w:w="1210"/>
        <w:gridCol w:w="1210"/>
        <w:gridCol w:w="1656"/>
        <w:gridCol w:w="14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课程</w:t>
            </w:r>
            <w:r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（教学任务精确表述）</w:t>
            </w: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有无省级以上教学团队成员</w:t>
            </w:r>
          </w:p>
        </w:tc>
        <w:tc>
          <w:tcPr>
            <w:tcW w:w="401" w:type="pct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双师型</w:t>
            </w:r>
          </w:p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教师人数</w:t>
            </w:r>
          </w:p>
        </w:tc>
        <w:tc>
          <w:tcPr>
            <w:tcW w:w="401" w:type="pct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团队</w:t>
            </w:r>
          </w:p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</w:rPr>
              <w:t>其他成员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5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1" w:type="pct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hd w:val="clear" w:color="auto" w:fill="FFFFFF"/>
        <w:spacing w:line="720" w:lineRule="exact"/>
        <w:jc w:val="left"/>
        <w:rPr>
          <w:rFonts w:ascii="仿宋_GB2312" w:eastAsia="仿宋_GB2312"/>
          <w:sz w:val="32"/>
        </w:rPr>
      </w:pPr>
    </w:p>
    <w:p/>
    <w:sectPr>
      <w:footerReference r:id="rId3" w:type="default"/>
      <w:footerReference r:id="rId4" w:type="even"/>
      <w:pgSz w:w="16838" w:h="11906" w:orient="landscape"/>
      <w:pgMar w:top="1531" w:right="1758" w:bottom="1531" w:left="1418" w:header="851" w:footer="992" w:gutter="0"/>
      <w:pgNumType w:fmt="numberInDash"/>
      <w:cols w:space="720" w:num="1"/>
      <w:docGrid w:linePitch="318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